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B7D7" w14:textId="77777777" w:rsidR="000E465D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Turistička zajednica grada Makarske</w:t>
      </w:r>
    </w:p>
    <w:p w14:paraId="2E02A55F" w14:textId="77777777" w:rsidR="000E465D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Franjevački put 2A</w:t>
      </w:r>
    </w:p>
    <w:p w14:paraId="368F0780" w14:textId="77777777" w:rsidR="000E465D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21 300 Makarska</w:t>
      </w:r>
    </w:p>
    <w:p w14:paraId="281F991C" w14:textId="39B1F1E1" w:rsidR="000E465D" w:rsidRPr="00CD5011" w:rsidRDefault="00347803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>
        <w:rPr>
          <w:rFonts w:asciiTheme="majorHAnsi" w:hAnsiTheme="majorHAnsi" w:cstheme="majorHAnsi"/>
          <w:color w:val="595959" w:themeColor="text1" w:themeTint="A6"/>
        </w:rPr>
        <w:t>31</w:t>
      </w:r>
      <w:r w:rsidR="000E465D" w:rsidRPr="00CD5011">
        <w:rPr>
          <w:rFonts w:asciiTheme="majorHAnsi" w:hAnsiTheme="majorHAnsi" w:cstheme="majorHAnsi"/>
          <w:color w:val="595959" w:themeColor="text1" w:themeTint="A6"/>
        </w:rPr>
        <w:t>. siječnja 2023. godine</w:t>
      </w:r>
    </w:p>
    <w:p w14:paraId="53246136" w14:textId="77777777" w:rsidR="000E465D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</w:p>
    <w:p w14:paraId="35B24037" w14:textId="3239CDA6" w:rsidR="000E465D" w:rsidRPr="00CD5011" w:rsidRDefault="000E465D" w:rsidP="002B7B08">
      <w:pPr>
        <w:pStyle w:val="StandardWeb"/>
        <w:spacing w:after="0"/>
        <w:jc w:val="center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 xml:space="preserve">Temeljem </w:t>
      </w:r>
      <w:r w:rsidR="00C85E70" w:rsidRPr="00CD5011">
        <w:rPr>
          <w:rFonts w:asciiTheme="majorHAnsi" w:hAnsiTheme="majorHAnsi" w:cstheme="majorHAnsi"/>
          <w:color w:val="595959" w:themeColor="text1" w:themeTint="A6"/>
        </w:rPr>
        <w:t>Godišnjeg plana rada TZG Makarske za</w:t>
      </w:r>
      <w:r w:rsidRPr="00CD5011">
        <w:rPr>
          <w:rFonts w:asciiTheme="majorHAnsi" w:hAnsiTheme="majorHAnsi" w:cstheme="majorHAnsi"/>
          <w:color w:val="595959" w:themeColor="text1" w:themeTint="A6"/>
        </w:rPr>
        <w:t xml:space="preserve"> 2023. godine, Turistička zajednica grada Makarske objavljuje</w:t>
      </w:r>
    </w:p>
    <w:p w14:paraId="6B08CBF0" w14:textId="77777777" w:rsidR="000E465D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</w:p>
    <w:p w14:paraId="4B84B1AB" w14:textId="277A8987" w:rsidR="000E465D" w:rsidRPr="00CD5011" w:rsidRDefault="00D109C2" w:rsidP="00CD5011">
      <w:pPr>
        <w:pStyle w:val="StandardWeb"/>
        <w:spacing w:after="0"/>
        <w:jc w:val="center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JAVNI</w:t>
      </w:r>
      <w:r w:rsidR="000E465D" w:rsidRPr="00CD5011">
        <w:rPr>
          <w:rFonts w:asciiTheme="majorHAnsi" w:hAnsiTheme="majorHAnsi" w:cstheme="majorHAnsi"/>
          <w:color w:val="595959" w:themeColor="text1" w:themeTint="A6"/>
        </w:rPr>
        <w:t xml:space="preserve"> POZIV</w:t>
      </w:r>
    </w:p>
    <w:p w14:paraId="69FA7217" w14:textId="00B65683" w:rsidR="000E465D" w:rsidRPr="00CD5011" w:rsidRDefault="000E465D" w:rsidP="002B7B08">
      <w:pPr>
        <w:pStyle w:val="StandardWeb"/>
        <w:spacing w:after="0"/>
        <w:jc w:val="center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 xml:space="preserve">za kandidiranje manifestacija/događanja za dodjelu potpore prema </w:t>
      </w:r>
      <w:r w:rsidR="00C85E70" w:rsidRPr="00CD5011">
        <w:rPr>
          <w:rFonts w:asciiTheme="majorHAnsi" w:hAnsiTheme="majorHAnsi" w:cstheme="majorHAnsi"/>
          <w:color w:val="595959" w:themeColor="text1" w:themeTint="A6"/>
        </w:rPr>
        <w:t xml:space="preserve">Godišnjem planu rada </w:t>
      </w:r>
      <w:r w:rsidRPr="00CD5011">
        <w:rPr>
          <w:rFonts w:asciiTheme="majorHAnsi" w:hAnsiTheme="majorHAnsi" w:cstheme="majorHAnsi"/>
          <w:color w:val="595959" w:themeColor="text1" w:themeTint="A6"/>
        </w:rPr>
        <w:t xml:space="preserve">Turističke </w:t>
      </w:r>
      <w:r w:rsidR="002B7B08">
        <w:rPr>
          <w:rFonts w:asciiTheme="majorHAnsi" w:hAnsiTheme="majorHAnsi" w:cstheme="majorHAnsi"/>
          <w:color w:val="595959" w:themeColor="text1" w:themeTint="A6"/>
        </w:rPr>
        <w:t>z</w:t>
      </w:r>
      <w:r w:rsidRPr="00CD5011">
        <w:rPr>
          <w:rFonts w:asciiTheme="majorHAnsi" w:hAnsiTheme="majorHAnsi" w:cstheme="majorHAnsi"/>
          <w:color w:val="595959" w:themeColor="text1" w:themeTint="A6"/>
        </w:rPr>
        <w:t>ajednice grada Makarske za 2023. godinu</w:t>
      </w:r>
    </w:p>
    <w:p w14:paraId="18061E91" w14:textId="77777777" w:rsidR="00800EAD" w:rsidRPr="00CD5011" w:rsidRDefault="00800EA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</w:p>
    <w:p w14:paraId="23127421" w14:textId="1D8A5ED0" w:rsidR="00D109C2" w:rsidRPr="00CD5011" w:rsidRDefault="00D109C2" w:rsidP="00CD5011">
      <w:pPr>
        <w:pStyle w:val="StandardWeb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b/>
          <w:bCs/>
          <w:color w:val="595959" w:themeColor="text1" w:themeTint="A6"/>
        </w:rPr>
      </w:pPr>
      <w:r w:rsidRPr="00CD5011">
        <w:rPr>
          <w:rFonts w:asciiTheme="majorHAnsi" w:hAnsiTheme="majorHAnsi" w:cstheme="majorHAnsi"/>
          <w:b/>
          <w:bCs/>
          <w:color w:val="595959" w:themeColor="text1" w:themeTint="A6"/>
        </w:rPr>
        <w:t>PREDMET JAVNOG POZIVA</w:t>
      </w:r>
    </w:p>
    <w:p w14:paraId="47F7D3FA" w14:textId="606422C8" w:rsidR="000E465D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 xml:space="preserve">Predmet </w:t>
      </w:r>
      <w:r w:rsidR="00D109C2" w:rsidRPr="00CD5011">
        <w:rPr>
          <w:rFonts w:asciiTheme="majorHAnsi" w:hAnsiTheme="majorHAnsi" w:cstheme="majorHAnsi"/>
          <w:color w:val="595959" w:themeColor="text1" w:themeTint="A6"/>
        </w:rPr>
        <w:t>Javnog p</w:t>
      </w:r>
      <w:r w:rsidRPr="00CD5011">
        <w:rPr>
          <w:rFonts w:asciiTheme="majorHAnsi" w:hAnsiTheme="majorHAnsi" w:cstheme="majorHAnsi"/>
          <w:color w:val="595959" w:themeColor="text1" w:themeTint="A6"/>
        </w:rPr>
        <w:t>oziva je dodjela bespovratnih novčanih sredstava Turističke zajednice grada Makarske (dalje u tekstu: TZG Makarske) za manifestacije/događanja koji podižu kvalitetu turističke ponude na području grada Makarske te promoviraju grad Makarsku.</w:t>
      </w:r>
    </w:p>
    <w:p w14:paraId="7C974EF5" w14:textId="7FBFF368" w:rsidR="00D109C2" w:rsidRPr="00CD5011" w:rsidRDefault="00D109C2" w:rsidP="00CD5011">
      <w:pPr>
        <w:pStyle w:val="StandardWeb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b/>
          <w:bCs/>
          <w:color w:val="595959" w:themeColor="text1" w:themeTint="A6"/>
        </w:rPr>
      </w:pPr>
      <w:r w:rsidRPr="00CD5011">
        <w:rPr>
          <w:rFonts w:asciiTheme="majorHAnsi" w:hAnsiTheme="majorHAnsi" w:cstheme="majorHAnsi"/>
          <w:b/>
          <w:bCs/>
          <w:color w:val="595959" w:themeColor="text1" w:themeTint="A6"/>
        </w:rPr>
        <w:t>NAMJENA SREDSTAVA</w:t>
      </w:r>
    </w:p>
    <w:p w14:paraId="5DB2981F" w14:textId="7EED0004" w:rsidR="000E465D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Sredstva potpore odobravat će se za organizaciju i realizaciju:</w:t>
      </w:r>
    </w:p>
    <w:p w14:paraId="2782BCCC" w14:textId="77777777" w:rsidR="000E465D" w:rsidRPr="00CD5011" w:rsidRDefault="000E465D" w:rsidP="00CD5011">
      <w:pPr>
        <w:pStyle w:val="StandardWeb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kulturnih manifestacija</w:t>
      </w:r>
    </w:p>
    <w:p w14:paraId="5D91A849" w14:textId="77777777" w:rsidR="000E465D" w:rsidRPr="00CD5011" w:rsidRDefault="000E465D" w:rsidP="00CD5011">
      <w:pPr>
        <w:pStyle w:val="StandardWeb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zabavnih manifestacija</w:t>
      </w:r>
    </w:p>
    <w:p w14:paraId="37F1F1FB" w14:textId="77777777" w:rsidR="000E465D" w:rsidRPr="00CD5011" w:rsidRDefault="000E465D" w:rsidP="00CD5011">
      <w:pPr>
        <w:pStyle w:val="StandardWeb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sportskih manifestacija</w:t>
      </w:r>
    </w:p>
    <w:p w14:paraId="57DCEE84" w14:textId="77777777" w:rsidR="000E465D" w:rsidRPr="00CD5011" w:rsidRDefault="000E465D" w:rsidP="00CD5011">
      <w:pPr>
        <w:pStyle w:val="StandardWeb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eno-gastronomskih manifestacija</w:t>
      </w:r>
    </w:p>
    <w:p w14:paraId="63DD78FB" w14:textId="77777777" w:rsidR="00D109C2" w:rsidRPr="00CD5011" w:rsidRDefault="000E465D" w:rsidP="00CD5011">
      <w:pPr>
        <w:pStyle w:val="StandardWeb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ostalih manifestacija.</w:t>
      </w:r>
    </w:p>
    <w:p w14:paraId="51B730F8" w14:textId="047DA988" w:rsidR="000E465D" w:rsidRPr="00CD5011" w:rsidRDefault="000E465D" w:rsidP="00CD5011">
      <w:pPr>
        <w:pStyle w:val="StandardWeb"/>
        <w:spacing w:after="0"/>
        <w:ind w:left="36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 xml:space="preserve"> </w:t>
      </w:r>
    </w:p>
    <w:p w14:paraId="1CF3DAF6" w14:textId="18954A8B" w:rsidR="00D109C2" w:rsidRPr="00D109C2" w:rsidRDefault="00D109C2" w:rsidP="00CD5011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Bespovratna sredstva potpore mogu se dodijeliti i koristiti isključivo za manifestacije koje se održavaju u 202</w:t>
      </w:r>
      <w:r w:rsidRPr="00CD5011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3</w:t>
      </w: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. godini. Sredstva su namijenjena za sufinanciranje troškova radi unaprjeđenja manifestacija sukladno ciljevima iz točke I. ovog poziva, primjerice:</w:t>
      </w:r>
    </w:p>
    <w:p w14:paraId="5223CE15" w14:textId="77777777" w:rsidR="00D109C2" w:rsidRPr="00D109C2" w:rsidRDefault="00D109C2" w:rsidP="00CD50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sufinanciranje održavanja manifestacije (troškovi glazbenika, troškovi tehnike, troškovi promocije manifestacije, troškovi učesnika u manifestaciji i svi ostali troškovi ako ih posebno odobri TZ),</w:t>
      </w:r>
    </w:p>
    <w:p w14:paraId="42A5D6BE" w14:textId="77777777" w:rsidR="00D109C2" w:rsidRPr="00D109C2" w:rsidRDefault="00D109C2" w:rsidP="00CD50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izrada promotivnih brošura i promocija manifestacije na internetu,</w:t>
      </w:r>
    </w:p>
    <w:p w14:paraId="6F2C0C11" w14:textId="77777777" w:rsidR="00D109C2" w:rsidRPr="00D109C2" w:rsidRDefault="00D109C2" w:rsidP="00CD50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nabava radnog/potrošnog materijala vezanog za organizaciju manifestacije,</w:t>
      </w:r>
    </w:p>
    <w:p w14:paraId="07D7C83D" w14:textId="77777777" w:rsidR="00D109C2" w:rsidRPr="00D109C2" w:rsidRDefault="00D109C2" w:rsidP="00CD50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lastRenderedPageBreak/>
        <w:t>najam prostora za održavanje manifestacije,</w:t>
      </w:r>
    </w:p>
    <w:p w14:paraId="7C297A8A" w14:textId="77777777" w:rsidR="00D109C2" w:rsidRPr="00D109C2" w:rsidRDefault="00D109C2" w:rsidP="00CD50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troškovi smještaja te putni troškovi izvođača i vanjskih suradnika, temeljem ugovora i</w:t>
      </w:r>
    </w:p>
    <w:p w14:paraId="5E4EEAAE" w14:textId="77777777" w:rsidR="00D109C2" w:rsidRPr="00D109C2" w:rsidRDefault="00D109C2" w:rsidP="00CD50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druge potrebe u svrhu održavanja manifestacije, ako ih posebno odobri TZ.</w:t>
      </w:r>
    </w:p>
    <w:p w14:paraId="148DFA71" w14:textId="77777777" w:rsidR="00D109C2" w:rsidRPr="00D109C2" w:rsidRDefault="00D109C2" w:rsidP="00CD5011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Bespovratna sredstva potpore</w:t>
      </w:r>
      <w:r w:rsidRPr="00D109C2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  <w:lang w:eastAsia="hr-HR"/>
        </w:rPr>
        <w:t> ne </w:t>
      </w: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mogu se dodijeliti i koristiti za:</w:t>
      </w:r>
    </w:p>
    <w:p w14:paraId="25CD83BD" w14:textId="77777777" w:rsidR="00D109C2" w:rsidRPr="00D109C2" w:rsidRDefault="00D109C2" w:rsidP="00CD50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kupnju nekretnina (objekata i zemljišta) te prijevoznih sredstava,</w:t>
      </w:r>
    </w:p>
    <w:p w14:paraId="5843B676" w14:textId="77777777" w:rsidR="00D109C2" w:rsidRPr="00D109C2" w:rsidRDefault="00D109C2" w:rsidP="00CD50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troškove redovnog poslovanja organizatora manifestacije (plaće i ostala primanja zaposlenih, troškove prijevoza i putovanja zaposlenih, studijska putovanja, pokriće gubitaka, poreze i doprinose, kamate na kredite, carinske i uvozne pristojbe ili bilo koje druge naknade),</w:t>
      </w:r>
    </w:p>
    <w:p w14:paraId="38BBADAD" w14:textId="77777777" w:rsidR="00D109C2" w:rsidRPr="00D109C2" w:rsidRDefault="00D109C2" w:rsidP="00CD50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izradu studija, elaborata, projektne i druge dokumentacije i</w:t>
      </w:r>
    </w:p>
    <w:p w14:paraId="13029367" w14:textId="77777777" w:rsidR="00D109C2" w:rsidRPr="00D109C2" w:rsidRDefault="00D109C2" w:rsidP="00CD50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D109C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sve druge troškove koji nisu vezani za realizaciju kandidirane manifestacije.</w:t>
      </w:r>
    </w:p>
    <w:p w14:paraId="64DD89D1" w14:textId="4FBB4D9B" w:rsidR="00D109C2" w:rsidRPr="00CD5011" w:rsidRDefault="007171C0" w:rsidP="00CD5011">
      <w:pPr>
        <w:pStyle w:val="Odlomakpopis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  <w:lang w:eastAsia="hr-HR"/>
        </w:rPr>
      </w:pPr>
      <w:r w:rsidRPr="00CD5011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  <w:lang w:eastAsia="hr-HR"/>
        </w:rPr>
        <w:t>KORISNICI SREDSTAVA</w:t>
      </w:r>
    </w:p>
    <w:p w14:paraId="3CCFCD3A" w14:textId="32596A93" w:rsidR="00800EAD" w:rsidRPr="00CD5011" w:rsidRDefault="00800EAD" w:rsidP="00CD5011">
      <w:pPr>
        <w:pStyle w:val="StandardWeb"/>
        <w:shd w:val="clear" w:color="auto" w:fill="FFFFFF"/>
        <w:spacing w:before="0" w:beforeAutospacing="0" w:after="15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Za sredstva potpore mogu se kandidirati pravne i fizičke osobe (dalje u tekstu: Organizator) i to:</w:t>
      </w:r>
    </w:p>
    <w:p w14:paraId="0B00F886" w14:textId="77777777" w:rsidR="00800EAD" w:rsidRPr="00800EAD" w:rsidRDefault="00800EAD" w:rsidP="00CD50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800EAD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trgovačka društva,</w:t>
      </w:r>
    </w:p>
    <w:p w14:paraId="3F4AE6F9" w14:textId="77777777" w:rsidR="00800EAD" w:rsidRPr="00800EAD" w:rsidRDefault="00800EAD" w:rsidP="00CD50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800EAD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obrti,</w:t>
      </w:r>
    </w:p>
    <w:p w14:paraId="378BC46F" w14:textId="77777777" w:rsidR="00800EAD" w:rsidRPr="00800EAD" w:rsidRDefault="00800EAD" w:rsidP="00CD50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800EAD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kulturne i druge javne ustanove i</w:t>
      </w:r>
    </w:p>
    <w:p w14:paraId="07FBB856" w14:textId="77777777" w:rsidR="00800EAD" w:rsidRPr="00800EAD" w:rsidRDefault="00800EAD" w:rsidP="00CD50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800EAD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udruge građana.</w:t>
      </w:r>
    </w:p>
    <w:p w14:paraId="5EDB5ED5" w14:textId="77777777" w:rsidR="00800EAD" w:rsidRPr="00800EAD" w:rsidRDefault="00800EAD" w:rsidP="00CD5011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800EAD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Za potporu za pojedinu manifestaciju se može kandidirati samo Organizator manifestacije, koji u cijelosti organizira manifestaciju za koju traži potporu. </w:t>
      </w:r>
    </w:p>
    <w:p w14:paraId="673692AA" w14:textId="4D6F6475" w:rsidR="00800EAD" w:rsidRPr="00CD5011" w:rsidRDefault="00800EAD" w:rsidP="00CD5011">
      <w:pPr>
        <w:pStyle w:val="StandardWeb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b/>
          <w:bCs/>
          <w:color w:val="595959" w:themeColor="text1" w:themeTint="A6"/>
        </w:rPr>
      </w:pPr>
      <w:r w:rsidRPr="00CD5011">
        <w:rPr>
          <w:rFonts w:asciiTheme="majorHAnsi" w:hAnsiTheme="majorHAnsi" w:cstheme="majorHAnsi"/>
          <w:b/>
          <w:bCs/>
          <w:color w:val="595959" w:themeColor="text1" w:themeTint="A6"/>
        </w:rPr>
        <w:t>POTREBNA DOKUMENTACIJA</w:t>
      </w:r>
    </w:p>
    <w:p w14:paraId="07EDC255" w14:textId="4260FBA2" w:rsidR="0078326C" w:rsidRPr="00CD5011" w:rsidRDefault="00800EA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Organizator</w:t>
      </w:r>
      <w:r w:rsidR="000E465D" w:rsidRPr="00CD5011">
        <w:rPr>
          <w:rFonts w:asciiTheme="majorHAnsi" w:hAnsiTheme="majorHAnsi" w:cstheme="majorHAnsi"/>
          <w:color w:val="595959" w:themeColor="text1" w:themeTint="A6"/>
        </w:rPr>
        <w:t xml:space="preserve"> treba dostaviti TZG Makarske projekt manifestacije i obrazloženje za koji se dio projekta traže sredstva, podatke o korisniku (pravni status, </w:t>
      </w:r>
      <w:r w:rsidR="007171C0" w:rsidRPr="00CD5011">
        <w:rPr>
          <w:rFonts w:asciiTheme="majorHAnsi" w:hAnsiTheme="majorHAnsi" w:cstheme="majorHAnsi"/>
          <w:color w:val="595959" w:themeColor="text1" w:themeTint="A6"/>
        </w:rPr>
        <w:t>OIB</w:t>
      </w:r>
      <w:r w:rsidR="000E465D" w:rsidRPr="00CD5011">
        <w:rPr>
          <w:rFonts w:asciiTheme="majorHAnsi" w:hAnsiTheme="majorHAnsi" w:cstheme="majorHAnsi"/>
          <w:color w:val="595959" w:themeColor="text1" w:themeTint="A6"/>
        </w:rPr>
        <w:t>, naziv, adresu, kontakt) i informaciju o udjelu sufinanciranja projekta od strane drugih subjekata te navesti broj članova</w:t>
      </w:r>
      <w:r w:rsidR="000E465D" w:rsidRPr="00CD5011">
        <w:rPr>
          <w:rFonts w:asciiTheme="majorHAnsi" w:hAnsiTheme="majorHAnsi" w:cstheme="majorHAnsi"/>
          <w:b/>
          <w:bCs/>
          <w:color w:val="595959" w:themeColor="text1" w:themeTint="A6"/>
        </w:rPr>
        <w:t xml:space="preserve"> </w:t>
      </w:r>
      <w:r w:rsidR="000E465D" w:rsidRPr="00CD5011">
        <w:rPr>
          <w:rFonts w:asciiTheme="majorHAnsi" w:hAnsiTheme="majorHAnsi" w:cstheme="majorHAnsi"/>
          <w:color w:val="595959" w:themeColor="text1" w:themeTint="A6"/>
        </w:rPr>
        <w:t>udruge.</w:t>
      </w:r>
    </w:p>
    <w:p w14:paraId="7D2ECE6C" w14:textId="77777777" w:rsidR="007171C0" w:rsidRPr="00CD5011" w:rsidRDefault="007171C0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</w:p>
    <w:p w14:paraId="791864DB" w14:textId="39775295" w:rsidR="007171C0" w:rsidRPr="007171C0" w:rsidRDefault="00CD5011" w:rsidP="00CD5011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CD5011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 xml:space="preserve">      </w:t>
      </w:r>
      <w:r w:rsidRPr="00347803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  <w:lang w:eastAsia="hr-HR"/>
        </w:rPr>
        <w:t>V</w:t>
      </w:r>
      <w:r w:rsidR="007171C0" w:rsidRPr="007171C0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  <w:lang w:eastAsia="hr-HR"/>
        </w:rPr>
        <w:t xml:space="preserve">. </w:t>
      </w:r>
      <w:r w:rsidR="007171C0" w:rsidRPr="00CD5011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  <w:lang w:eastAsia="hr-HR"/>
        </w:rPr>
        <w:t>PRIORITETI ZA ODOBRAVANJE SREDSTAVA</w:t>
      </w:r>
    </w:p>
    <w:p w14:paraId="37E22084" w14:textId="77777777" w:rsidR="007171C0" w:rsidRPr="007171C0" w:rsidRDefault="007171C0" w:rsidP="00CD5011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7171C0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Prilikom odobravanja sredstava vodit će se računa o sljedećim parametrima:</w:t>
      </w:r>
    </w:p>
    <w:p w14:paraId="790644A3" w14:textId="77777777" w:rsidR="007171C0" w:rsidRPr="007171C0" w:rsidRDefault="007171C0" w:rsidP="00CD50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7171C0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vrsti, veličini i značenju manifestacije za lokalnu zajednicu, županiju i Hrvatsku,</w:t>
      </w:r>
    </w:p>
    <w:p w14:paraId="00841582" w14:textId="77777777" w:rsidR="007171C0" w:rsidRPr="007171C0" w:rsidRDefault="007171C0" w:rsidP="00CD50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7171C0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broju zainteresiranih subjekata koji bi se uključili u manifestaciju,</w:t>
      </w:r>
    </w:p>
    <w:p w14:paraId="6639CC1B" w14:textId="77777777" w:rsidR="007171C0" w:rsidRPr="007171C0" w:rsidRDefault="007171C0" w:rsidP="00CD50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7171C0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snaga tradicije manifestacije i broj godina održavanja manifestacije,</w:t>
      </w:r>
    </w:p>
    <w:p w14:paraId="52580445" w14:textId="77777777" w:rsidR="007171C0" w:rsidRPr="007171C0" w:rsidRDefault="007171C0" w:rsidP="00CD50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7171C0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ukupnoj vrijednosti manifestacije,</w:t>
      </w:r>
    </w:p>
    <w:p w14:paraId="15A8B5EB" w14:textId="77777777" w:rsidR="007171C0" w:rsidRPr="007171C0" w:rsidRDefault="007171C0" w:rsidP="00CD50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7171C0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rokovima i dinamici održavanja manifestacije,</w:t>
      </w:r>
    </w:p>
    <w:p w14:paraId="0457AC9A" w14:textId="77777777" w:rsidR="007171C0" w:rsidRPr="007171C0" w:rsidRDefault="007171C0" w:rsidP="00CD50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7171C0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dosadašnjim ulaganjima (ukoliko ih je bilo) i</w:t>
      </w:r>
    </w:p>
    <w:p w14:paraId="32853436" w14:textId="02D29B6A" w:rsidR="007171C0" w:rsidRPr="00CD5011" w:rsidRDefault="007171C0" w:rsidP="00CD50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7171C0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medijska popraćenost manifestacije, kao u lokalnim i nacionalnim, tako i u međunarodnim medijima.</w:t>
      </w:r>
    </w:p>
    <w:p w14:paraId="36009DD1" w14:textId="5E65F84E" w:rsidR="00800EAD" w:rsidRPr="00CD5011" w:rsidRDefault="00CD5011" w:rsidP="00CD501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  <w:lang w:eastAsia="hr-HR"/>
        </w:rPr>
      </w:pPr>
      <w:r w:rsidRPr="00CD5011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  <w:lang w:eastAsia="hr-HR"/>
        </w:rPr>
        <w:t xml:space="preserve">VI. </w:t>
      </w:r>
      <w:r w:rsidR="002B7B08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  <w:lang w:eastAsia="hr-HR"/>
        </w:rPr>
        <w:t>OBVEZE ORGANIZATORA</w:t>
      </w:r>
    </w:p>
    <w:p w14:paraId="1908CF2C" w14:textId="728CAC7E" w:rsidR="000E465D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lastRenderedPageBreak/>
        <w:t xml:space="preserve">Obveze </w:t>
      </w:r>
      <w:r w:rsidR="00800EAD" w:rsidRPr="00CD5011">
        <w:rPr>
          <w:rFonts w:asciiTheme="majorHAnsi" w:hAnsiTheme="majorHAnsi" w:cstheme="majorHAnsi"/>
          <w:color w:val="595959" w:themeColor="text1" w:themeTint="A6"/>
        </w:rPr>
        <w:t>Organizatora</w:t>
      </w:r>
      <w:r w:rsidRPr="00CD5011">
        <w:rPr>
          <w:rFonts w:asciiTheme="majorHAnsi" w:hAnsiTheme="majorHAnsi" w:cstheme="majorHAnsi"/>
          <w:color w:val="595959" w:themeColor="text1" w:themeTint="A6"/>
        </w:rPr>
        <w:t xml:space="preserve"> su:</w:t>
      </w:r>
    </w:p>
    <w:p w14:paraId="02009398" w14:textId="77777777" w:rsidR="000E465D" w:rsidRPr="00CD5011" w:rsidRDefault="000E465D" w:rsidP="00CD5011">
      <w:pPr>
        <w:pStyle w:val="StandardWeb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sredstva potpore iskoristiti namjenski za realizaciju manifestacije za koju je dobio financijsku potporu</w:t>
      </w:r>
    </w:p>
    <w:p w14:paraId="6B2AE211" w14:textId="57C3C16A" w:rsidR="000E465D" w:rsidRPr="00CD5011" w:rsidRDefault="000E465D" w:rsidP="00CD5011">
      <w:pPr>
        <w:pStyle w:val="StandardWeb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TZG Makarske dostaviti izvješće o korištenju sredstava s odgovarajućom dokumentacijom koja potvrđuje navode izvješća, te dostaviti po potrebi na uvid i dodatnu, naknadno traženu dokumentaciju.</w:t>
      </w:r>
    </w:p>
    <w:p w14:paraId="0BDFD993" w14:textId="77777777" w:rsidR="00CD5011" w:rsidRPr="00CD5011" w:rsidRDefault="00CD5011" w:rsidP="00CD5011">
      <w:pPr>
        <w:pStyle w:val="StandardWeb"/>
        <w:spacing w:after="0"/>
        <w:ind w:left="720"/>
        <w:jc w:val="both"/>
        <w:rPr>
          <w:rFonts w:asciiTheme="majorHAnsi" w:hAnsiTheme="majorHAnsi" w:cstheme="majorHAnsi"/>
          <w:color w:val="595959" w:themeColor="text1" w:themeTint="A6"/>
        </w:rPr>
      </w:pPr>
    </w:p>
    <w:p w14:paraId="64DF84D4" w14:textId="6B3F10AE" w:rsidR="00D67289" w:rsidRPr="00347803" w:rsidRDefault="00CD5011" w:rsidP="00CD5011">
      <w:pPr>
        <w:pStyle w:val="StandardWeb"/>
        <w:spacing w:after="0"/>
        <w:ind w:firstLine="360"/>
        <w:jc w:val="both"/>
      </w:pPr>
      <w:r w:rsidRPr="00347803">
        <w:rPr>
          <w:rStyle w:val="Naglaeno"/>
          <w:rFonts w:asciiTheme="majorHAnsi" w:hAnsiTheme="majorHAnsi" w:cstheme="majorHAnsi"/>
          <w:color w:val="595959" w:themeColor="text1" w:themeTint="A6"/>
          <w:shd w:val="clear" w:color="auto" w:fill="FFFFFF"/>
        </w:rPr>
        <w:t>IX. R</w:t>
      </w:r>
      <w:r w:rsidR="00347803">
        <w:rPr>
          <w:rStyle w:val="Naglaeno"/>
          <w:rFonts w:asciiTheme="majorHAnsi" w:hAnsiTheme="majorHAnsi" w:cstheme="majorHAnsi"/>
          <w:color w:val="595959" w:themeColor="text1" w:themeTint="A6"/>
          <w:shd w:val="clear" w:color="auto" w:fill="FFFFFF"/>
        </w:rPr>
        <w:t>OK I NAČIN PODNOŠENJA KANDIDATURE</w:t>
      </w:r>
      <w:r w:rsidRPr="00347803">
        <w:t> </w:t>
      </w:r>
    </w:p>
    <w:p w14:paraId="5F6E7F58" w14:textId="77777777" w:rsidR="00CD5011" w:rsidRPr="00CD5011" w:rsidRDefault="00CD5011" w:rsidP="00CD5011">
      <w:pPr>
        <w:pStyle w:val="StandardWeb"/>
        <w:spacing w:after="0"/>
        <w:ind w:firstLine="360"/>
        <w:jc w:val="both"/>
        <w:rPr>
          <w:rFonts w:asciiTheme="majorHAnsi" w:hAnsiTheme="majorHAnsi" w:cstheme="majorHAnsi"/>
          <w:color w:val="595959" w:themeColor="text1" w:themeTint="A6"/>
        </w:rPr>
      </w:pPr>
    </w:p>
    <w:p w14:paraId="1065DB28" w14:textId="4934B16C" w:rsidR="00D67289" w:rsidRPr="00CD5011" w:rsidRDefault="00D67289" w:rsidP="00CD5011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CD5011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Rok podnošenja kandidature je do 14. veljače 2023. godine najkasnije do 23:59 sati. </w:t>
      </w:r>
    </w:p>
    <w:p w14:paraId="21D95683" w14:textId="424FF48F" w:rsidR="00D67289" w:rsidRPr="00CD5011" w:rsidRDefault="00D67289" w:rsidP="002B7B08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 w:rsidRPr="00CD5011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Istekom navedenog roka kandidature više neće moći biti podnijete.</w:t>
      </w:r>
    </w:p>
    <w:p w14:paraId="68C4010C" w14:textId="29061D90" w:rsidR="00D109C2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Zahtjevi se dostavljaju</w:t>
      </w:r>
      <w:r w:rsidR="00D109C2" w:rsidRPr="00CD5011">
        <w:rPr>
          <w:rFonts w:asciiTheme="majorHAnsi" w:hAnsiTheme="majorHAnsi" w:cstheme="majorHAnsi"/>
          <w:color w:val="595959" w:themeColor="text1" w:themeTint="A6"/>
        </w:rPr>
        <w:t xml:space="preserve"> isključivo elektroničkim putem na email adresu: </w:t>
      </w:r>
    </w:p>
    <w:p w14:paraId="0510FBA5" w14:textId="6E960C90" w:rsidR="000E465D" w:rsidRPr="00CD5011" w:rsidRDefault="00000000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hyperlink r:id="rId5" w:history="1">
        <w:r w:rsidR="00D109C2" w:rsidRPr="00CD5011">
          <w:rPr>
            <w:rStyle w:val="Hiperveza"/>
            <w:rFonts w:asciiTheme="majorHAnsi" w:hAnsiTheme="majorHAnsi" w:cstheme="majorHAnsi"/>
            <w:color w:val="595959" w:themeColor="text1" w:themeTint="A6"/>
          </w:rPr>
          <w:t>info@makarska-info.hr</w:t>
        </w:r>
      </w:hyperlink>
      <w:r w:rsidR="00D109C2" w:rsidRPr="00CD5011">
        <w:rPr>
          <w:rFonts w:asciiTheme="majorHAnsi" w:hAnsiTheme="majorHAnsi" w:cstheme="majorHAnsi"/>
          <w:color w:val="595959" w:themeColor="text1" w:themeTint="A6"/>
        </w:rPr>
        <w:t xml:space="preserve"> </w:t>
      </w:r>
    </w:p>
    <w:p w14:paraId="4FEBF682" w14:textId="6051DB7E" w:rsidR="000E465D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 xml:space="preserve">Nepravodobne i nepotpune prijave neće </w:t>
      </w:r>
      <w:r w:rsidR="0078326C" w:rsidRPr="00CD5011">
        <w:rPr>
          <w:rFonts w:asciiTheme="majorHAnsi" w:hAnsiTheme="majorHAnsi" w:cstheme="majorHAnsi"/>
          <w:color w:val="595959" w:themeColor="text1" w:themeTint="A6"/>
        </w:rPr>
        <w:t xml:space="preserve">se </w:t>
      </w:r>
      <w:r w:rsidRPr="00CD5011">
        <w:rPr>
          <w:rFonts w:asciiTheme="majorHAnsi" w:hAnsiTheme="majorHAnsi" w:cstheme="majorHAnsi"/>
          <w:color w:val="595959" w:themeColor="text1" w:themeTint="A6"/>
        </w:rPr>
        <w:t>razmatrati.</w:t>
      </w:r>
    </w:p>
    <w:p w14:paraId="3F6B7A93" w14:textId="5387754D" w:rsidR="000E465D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Prije donošenja konačne odluke o odabiru TZG Makarske zadržava pravo od podnositelja zatražiti dodatna pojašnjenja projekta, kao i pravo odbijanja projekta bez posebnog obrazloženja</w:t>
      </w:r>
      <w:r w:rsidR="00D109C2" w:rsidRPr="00CD5011">
        <w:rPr>
          <w:rFonts w:asciiTheme="majorHAnsi" w:hAnsiTheme="majorHAnsi" w:cstheme="majorHAnsi"/>
          <w:color w:val="595959" w:themeColor="text1" w:themeTint="A6"/>
        </w:rPr>
        <w:t>.</w:t>
      </w:r>
    </w:p>
    <w:p w14:paraId="69E244DD" w14:textId="77777777" w:rsidR="002B7B08" w:rsidRPr="002B7B08" w:rsidRDefault="00D109C2" w:rsidP="00CD5011">
      <w:pPr>
        <w:shd w:val="clear" w:color="auto" w:fill="FFFFFF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u w:val="single"/>
          <w:lang w:eastAsia="hr-HR"/>
        </w:rPr>
      </w:pPr>
      <w:r w:rsidRPr="005061C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 xml:space="preserve">Popis korisnika s odobrenim iznosom i namjenom dodijeljenih sredstava biti će objavljen na internetskim stranicama Turističke zajednice grada </w:t>
      </w:r>
      <w:r w:rsidRPr="00CD5011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Makarske</w:t>
      </w:r>
      <w:r w:rsidRPr="005061CE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 xml:space="preserve"> </w:t>
      </w:r>
      <w:r w:rsidRPr="00CD5011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  <w:t>(</w:t>
      </w:r>
      <w:r w:rsidR="002B7B08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u w:val="single"/>
          <w:lang w:eastAsia="hr-HR"/>
        </w:rPr>
        <w:fldChar w:fldCharType="begin"/>
      </w:r>
      <w:r w:rsidR="002B7B08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u w:val="single"/>
          <w:lang w:eastAsia="hr-HR"/>
        </w:rPr>
        <w:instrText xml:space="preserve"> HYPERLINK "</w:instrText>
      </w:r>
      <w:r w:rsidR="002B7B08" w:rsidRPr="002B7B08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u w:val="single"/>
          <w:lang w:eastAsia="hr-HR"/>
        </w:rPr>
        <w:instrText>https://makarska-info.hr)</w:instrText>
      </w:r>
    </w:p>
    <w:p w14:paraId="2878CA19" w14:textId="77777777" w:rsidR="002B7B08" w:rsidRPr="0085567A" w:rsidRDefault="002B7B08" w:rsidP="00CD5011">
      <w:pPr>
        <w:shd w:val="clear" w:color="auto" w:fill="FFFFFF"/>
        <w:jc w:val="both"/>
        <w:rPr>
          <w:rStyle w:val="Hiperveza"/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u w:val="single"/>
          <w:lang w:eastAsia="hr-HR"/>
        </w:rPr>
        <w:instrText xml:space="preserve">" </w:instrTex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u w:val="single"/>
          <w:lang w:eastAsia="hr-HR"/>
        </w:rPr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u w:val="single"/>
          <w:lang w:eastAsia="hr-HR"/>
        </w:rPr>
        <w:fldChar w:fldCharType="separate"/>
      </w:r>
      <w:r w:rsidRPr="0085567A">
        <w:rPr>
          <w:rStyle w:val="Hiperveza"/>
          <w:rFonts w:asciiTheme="majorHAnsi" w:eastAsia="Times New Roman" w:hAnsiTheme="majorHAnsi" w:cstheme="majorHAnsi"/>
          <w:sz w:val="24"/>
          <w:szCs w:val="24"/>
          <w:lang w:eastAsia="hr-HR"/>
        </w:rPr>
        <w:t>https://makarska-info.hr)</w:t>
      </w:r>
    </w:p>
    <w:p w14:paraId="4ED060DE" w14:textId="3CEDE591" w:rsidR="000E465D" w:rsidRPr="00CD5011" w:rsidRDefault="002B7B08" w:rsidP="00CD501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u w:val="single"/>
          <w:lang w:eastAsia="hr-HR"/>
        </w:rPr>
        <w:fldChar w:fldCharType="end"/>
      </w:r>
      <w:r w:rsidR="000E465D" w:rsidRPr="00CD5011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Potrebni obrasci objavljeni su na stranicama TZG Makarske.</w:t>
      </w:r>
    </w:p>
    <w:p w14:paraId="2B210096" w14:textId="77777777" w:rsidR="000E465D" w:rsidRPr="00CD5011" w:rsidRDefault="000E465D" w:rsidP="00CD5011">
      <w:pPr>
        <w:pStyle w:val="StandardWeb"/>
        <w:spacing w:after="0"/>
        <w:jc w:val="both"/>
        <w:rPr>
          <w:rFonts w:asciiTheme="majorHAnsi" w:hAnsiTheme="majorHAnsi" w:cstheme="majorHAnsi"/>
          <w:color w:val="595959" w:themeColor="text1" w:themeTint="A6"/>
        </w:rPr>
      </w:pPr>
    </w:p>
    <w:p w14:paraId="26F0AC2F" w14:textId="1582C731" w:rsidR="000E465D" w:rsidRPr="00CD5011" w:rsidRDefault="0078326C" w:rsidP="00CD5011">
      <w:pPr>
        <w:pStyle w:val="StandardWeb"/>
        <w:spacing w:after="0"/>
        <w:ind w:left="3540" w:firstLine="708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>Vedran Validžić</w:t>
      </w:r>
    </w:p>
    <w:p w14:paraId="7A0A56A5" w14:textId="50356800" w:rsidR="000E465D" w:rsidRPr="00CD5011" w:rsidRDefault="00D109C2" w:rsidP="00CD5011">
      <w:pPr>
        <w:pStyle w:val="StandardWeb"/>
        <w:spacing w:after="0"/>
        <w:ind w:left="4248"/>
        <w:jc w:val="both"/>
        <w:rPr>
          <w:rFonts w:asciiTheme="majorHAnsi" w:hAnsiTheme="majorHAnsi" w:cstheme="majorHAnsi"/>
          <w:color w:val="595959" w:themeColor="text1" w:themeTint="A6"/>
        </w:rPr>
      </w:pPr>
      <w:r w:rsidRPr="00CD5011">
        <w:rPr>
          <w:rFonts w:asciiTheme="majorHAnsi" w:hAnsiTheme="majorHAnsi" w:cstheme="majorHAnsi"/>
          <w:color w:val="595959" w:themeColor="text1" w:themeTint="A6"/>
        </w:rPr>
        <w:t xml:space="preserve"> DIREKTOR </w:t>
      </w:r>
      <w:r w:rsidR="000E465D" w:rsidRPr="00CD5011">
        <w:rPr>
          <w:rFonts w:asciiTheme="majorHAnsi" w:hAnsiTheme="majorHAnsi" w:cstheme="majorHAnsi"/>
          <w:color w:val="595959" w:themeColor="text1" w:themeTint="A6"/>
        </w:rPr>
        <w:t>T</w:t>
      </w:r>
      <w:r w:rsidRPr="00CD5011">
        <w:rPr>
          <w:rFonts w:asciiTheme="majorHAnsi" w:hAnsiTheme="majorHAnsi" w:cstheme="majorHAnsi"/>
          <w:color w:val="595959" w:themeColor="text1" w:themeTint="A6"/>
        </w:rPr>
        <w:t xml:space="preserve">ZG </w:t>
      </w:r>
      <w:r w:rsidR="000E465D" w:rsidRPr="00CD5011">
        <w:rPr>
          <w:rFonts w:asciiTheme="majorHAnsi" w:hAnsiTheme="majorHAnsi" w:cstheme="majorHAnsi"/>
          <w:color w:val="595959" w:themeColor="text1" w:themeTint="A6"/>
        </w:rPr>
        <w:t>Makarske</w:t>
      </w:r>
    </w:p>
    <w:p w14:paraId="79AAF465" w14:textId="77777777" w:rsidR="000E465D" w:rsidRPr="00CD5011" w:rsidRDefault="000E465D" w:rsidP="000E465D">
      <w:pPr>
        <w:pStyle w:val="StandardWeb"/>
        <w:spacing w:after="0"/>
        <w:rPr>
          <w:rFonts w:asciiTheme="majorHAnsi" w:hAnsiTheme="majorHAnsi" w:cstheme="majorHAnsi"/>
          <w:color w:val="595959" w:themeColor="text1" w:themeTint="A6"/>
        </w:rPr>
      </w:pPr>
    </w:p>
    <w:p w14:paraId="129E2307" w14:textId="77777777" w:rsidR="000E465D" w:rsidRPr="00CD5011" w:rsidRDefault="000E465D">
      <w:pPr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</w:p>
    <w:sectPr w:rsidR="000E465D" w:rsidRPr="00CD5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1245"/>
    <w:multiLevelType w:val="multilevel"/>
    <w:tmpl w:val="3C8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35AC2"/>
    <w:multiLevelType w:val="multilevel"/>
    <w:tmpl w:val="FD3A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E13F1"/>
    <w:multiLevelType w:val="multilevel"/>
    <w:tmpl w:val="4CD6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34DAF"/>
    <w:multiLevelType w:val="multilevel"/>
    <w:tmpl w:val="D59C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704BF"/>
    <w:multiLevelType w:val="hybridMultilevel"/>
    <w:tmpl w:val="69DA38EA"/>
    <w:lvl w:ilvl="0" w:tplc="52726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53991"/>
    <w:multiLevelType w:val="multilevel"/>
    <w:tmpl w:val="AE64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1075B"/>
    <w:multiLevelType w:val="multilevel"/>
    <w:tmpl w:val="D68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987809">
    <w:abstractNumId w:val="0"/>
  </w:num>
  <w:num w:numId="2" w16cid:durableId="1413510151">
    <w:abstractNumId w:val="3"/>
  </w:num>
  <w:num w:numId="3" w16cid:durableId="520820094">
    <w:abstractNumId w:val="4"/>
  </w:num>
  <w:num w:numId="4" w16cid:durableId="1822232132">
    <w:abstractNumId w:val="2"/>
  </w:num>
  <w:num w:numId="5" w16cid:durableId="1728526084">
    <w:abstractNumId w:val="6"/>
  </w:num>
  <w:num w:numId="6" w16cid:durableId="485702270">
    <w:abstractNumId w:val="5"/>
  </w:num>
  <w:num w:numId="7" w16cid:durableId="33076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5D"/>
    <w:rsid w:val="000E465D"/>
    <w:rsid w:val="002B7B08"/>
    <w:rsid w:val="00347803"/>
    <w:rsid w:val="00392E5E"/>
    <w:rsid w:val="004A68CA"/>
    <w:rsid w:val="007171C0"/>
    <w:rsid w:val="0078326C"/>
    <w:rsid w:val="00800EAD"/>
    <w:rsid w:val="00C85E70"/>
    <w:rsid w:val="00CD5011"/>
    <w:rsid w:val="00D109C2"/>
    <w:rsid w:val="00D6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9AB6"/>
  <w15:chartTrackingRefBased/>
  <w15:docId w15:val="{7A13D641-142D-412B-9DB5-752821A3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E46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109C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09C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171C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5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akarska-inf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385981858126</dc:creator>
  <cp:keywords/>
  <dc:description/>
  <cp:lastModifiedBy>385981858126</cp:lastModifiedBy>
  <cp:revision>6</cp:revision>
  <cp:lastPrinted>2023-01-24T12:05:00Z</cp:lastPrinted>
  <dcterms:created xsi:type="dcterms:W3CDTF">2023-01-24T13:10:00Z</dcterms:created>
  <dcterms:modified xsi:type="dcterms:W3CDTF">2023-01-31T14:08:00Z</dcterms:modified>
</cp:coreProperties>
</file>